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4D" w:rsidRDefault="00E77DEA">
      <w:pPr>
        <w:pStyle w:val="10"/>
        <w:framePr w:w="10046" w:h="14510" w:hRule="exact" w:wrap="none" w:vAnchor="page" w:hAnchor="page" w:x="1254" w:y="878"/>
        <w:shd w:val="clear" w:color="auto" w:fill="auto"/>
        <w:spacing w:after="0" w:line="700" w:lineRule="exact"/>
        <w:ind w:left="360"/>
      </w:pPr>
      <w:bookmarkStart w:id="0" w:name="bookmark0"/>
      <w:r>
        <w:t>Памятка для родителей</w:t>
      </w:r>
      <w:bookmarkEnd w:id="0"/>
    </w:p>
    <w:p w:rsidR="00CE404D" w:rsidRDefault="00E77DEA">
      <w:pPr>
        <w:pStyle w:val="20"/>
        <w:framePr w:w="10046" w:h="14510" w:hRule="exact" w:wrap="none" w:vAnchor="page" w:hAnchor="page" w:x="1254" w:y="878"/>
        <w:shd w:val="clear" w:color="auto" w:fill="auto"/>
        <w:spacing w:before="0"/>
      </w:pPr>
      <w:bookmarkStart w:id="1" w:name="bookmark1"/>
      <w:r>
        <w:t>При отправлении ребёнка в ДОЛ ещё раз убедитесь, есть ли у него в вещах:</w:t>
      </w:r>
      <w:bookmarkEnd w:id="1"/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средства личной гигиены (зубная паста, зубная щётка, шампунь, мыло туалетное, мочалка, полотенца (банное, ножное и для умывания), туалетная бумага);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 xml:space="preserve">одежда и </w:t>
      </w:r>
      <w:r>
        <w:t>обувь на тёплую погоду;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</w:pPr>
      <w:r>
        <w:t>одежда и обувь на холодную, дождливую погоду;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>одежда для занятий спортом;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>нарядная одежда и обувь к ней;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>сменная одежда, обувь, бельё;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44"/>
        </w:tabs>
        <w:spacing w:line="557" w:lineRule="exact"/>
      </w:pPr>
      <w:r>
        <w:t>купальник (плавки), шапочка для купания, резиновые тапки;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>любимая игрушка, книжка;</w:t>
      </w:r>
    </w:p>
    <w:p w:rsidR="00CE404D" w:rsidRDefault="00E77DEA">
      <w:pPr>
        <w:pStyle w:val="30"/>
        <w:framePr w:w="10046" w:h="14510" w:hRule="exact" w:wrap="none" w:vAnchor="page" w:hAnchor="page" w:x="1254" w:y="878"/>
        <w:numPr>
          <w:ilvl w:val="0"/>
          <w:numId w:val="1"/>
        </w:numPr>
        <w:shd w:val="clear" w:color="auto" w:fill="auto"/>
        <w:tabs>
          <w:tab w:val="left" w:pos="325"/>
        </w:tabs>
        <w:spacing w:line="557" w:lineRule="exact"/>
        <w:jc w:val="both"/>
      </w:pPr>
      <w:r>
        <w:t xml:space="preserve">домашние </w:t>
      </w:r>
      <w:r>
        <w:t>тапочки.</w:t>
      </w:r>
    </w:p>
    <w:p w:rsidR="00CE404D" w:rsidRDefault="00E77DEA">
      <w:pPr>
        <w:pStyle w:val="40"/>
        <w:framePr w:w="10046" w:h="14510" w:hRule="exact" w:wrap="none" w:vAnchor="page" w:hAnchor="page" w:x="1254" w:y="878"/>
        <w:shd w:val="clear" w:color="auto" w:fill="auto"/>
        <w:spacing w:after="562"/>
      </w:pPr>
      <w:r>
        <w:t>Не рекомендуется брать ребёнку с собой: деньги, ценные или дорогостоящие вещи (ювелирные украшения, ноутбуки, планшеты, мобильные телефоны, смартфоны и т.п.).</w:t>
      </w:r>
    </w:p>
    <w:p w:rsidR="00CE404D" w:rsidRDefault="00E77DEA">
      <w:pPr>
        <w:pStyle w:val="20"/>
        <w:framePr w:w="10046" w:h="14510" w:hRule="exact" w:wrap="none" w:vAnchor="page" w:hAnchor="page" w:x="1254" w:y="878"/>
        <w:shd w:val="clear" w:color="auto" w:fill="auto"/>
        <w:spacing w:before="0" w:line="605" w:lineRule="exact"/>
      </w:pPr>
      <w:bookmarkStart w:id="2" w:name="bookmark2"/>
      <w:r>
        <w:t>АДМИНИСТРАЦИЯ ЛАГЕРЯ НЕ НЕСЁТ ОТВЕТСТВЕННОСТИ ПРИ ИХ УТЕРЕ.</w:t>
      </w:r>
      <w:bookmarkEnd w:id="2"/>
    </w:p>
    <w:p w:rsidR="00CE404D" w:rsidRDefault="00CE404D">
      <w:pPr>
        <w:rPr>
          <w:sz w:val="2"/>
          <w:szCs w:val="2"/>
        </w:rPr>
        <w:sectPr w:rsidR="00CE40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04D" w:rsidRDefault="00E77DEA">
      <w:pPr>
        <w:pStyle w:val="50"/>
        <w:framePr w:wrap="none" w:vAnchor="page" w:hAnchor="page" w:x="1155" w:y="912"/>
        <w:shd w:val="clear" w:color="auto" w:fill="auto"/>
        <w:spacing w:after="0" w:line="340" w:lineRule="exact"/>
        <w:ind w:left="5980"/>
      </w:pPr>
      <w:r>
        <w:lastRenderedPageBreak/>
        <w:t>Информ</w:t>
      </w:r>
      <w:r>
        <w:t>ация для детей</w:t>
      </w:r>
    </w:p>
    <w:p w:rsidR="00CE404D" w:rsidRDefault="00E77DEA">
      <w:pPr>
        <w:pStyle w:val="60"/>
        <w:framePr w:w="10243" w:h="10728" w:hRule="exact" w:wrap="none" w:vAnchor="page" w:hAnchor="page" w:x="1155" w:y="2002"/>
        <w:shd w:val="clear" w:color="auto" w:fill="auto"/>
        <w:spacing w:before="0"/>
        <w:ind w:left="3180" w:right="2120"/>
      </w:pPr>
      <w:r>
        <w:t>Правила пребывания ( отдыха ) ребёнка (детей ) в МБУ ДОЛ «Сокол</w:t>
      </w:r>
      <w:r>
        <w:t>»</w:t>
      </w:r>
    </w:p>
    <w:p w:rsidR="00CE404D" w:rsidRDefault="00E77DEA">
      <w:pPr>
        <w:pStyle w:val="22"/>
        <w:framePr w:w="10243" w:h="10728" w:hRule="exact" w:wrap="none" w:vAnchor="page" w:hAnchor="page" w:x="1155" w:y="2002"/>
        <w:shd w:val="clear" w:color="auto" w:fill="auto"/>
        <w:spacing w:after="244"/>
      </w:pPr>
      <w:r>
        <w:t xml:space="preserve">Во время отдыха ребёнок обязан соблюдать общепринятые правила поведения, уметь обслуживать себя сам, заниматься личной гигиеной, убирать постель, следить за сохранностью </w:t>
      </w:r>
      <w:r>
        <w:t>своих вещей, поддерживать порядок в комнате, выполнять требования вожатых, администрации.</w:t>
      </w:r>
    </w:p>
    <w:p w:rsidR="00CE404D" w:rsidRDefault="00E77DEA">
      <w:pPr>
        <w:pStyle w:val="22"/>
        <w:framePr w:w="10243" w:h="10728" w:hRule="exact" w:wrap="none" w:vAnchor="page" w:hAnchor="page" w:x="1155" w:y="2002"/>
        <w:shd w:val="clear" w:color="auto" w:fill="auto"/>
        <w:spacing w:after="236" w:line="317" w:lineRule="exact"/>
      </w:pPr>
      <w:r>
        <w:t xml:space="preserve">Соблюдать меры собственной безопасности (в т.ч. </w:t>
      </w:r>
      <w:r>
        <w:rPr>
          <w:rStyle w:val="23"/>
        </w:rPr>
        <w:t xml:space="preserve">не вступать в контакт с посторонними лицами, не приобретать продукты питания у частных лиц, </w:t>
      </w:r>
      <w:r>
        <w:t>постоянно находиться в сос</w:t>
      </w:r>
      <w:r>
        <w:t xml:space="preserve">таве своего отряда), </w:t>
      </w:r>
      <w:r>
        <w:rPr>
          <w:rStyle w:val="23"/>
        </w:rPr>
        <w:t xml:space="preserve">соблюдать меры пожарной безопасности, правила поведения на воде </w:t>
      </w:r>
      <w:r>
        <w:t>и в других экстремальных условиях, охранять окружающую среду, беречь имущество лагеря и других детей.</w:t>
      </w:r>
    </w:p>
    <w:p w:rsidR="00CE404D" w:rsidRDefault="00E77DEA">
      <w:pPr>
        <w:pStyle w:val="70"/>
        <w:framePr w:w="10243" w:h="10728" w:hRule="exact" w:wrap="none" w:vAnchor="page" w:hAnchor="page" w:x="1155" w:y="2002"/>
        <w:shd w:val="clear" w:color="auto" w:fill="auto"/>
        <w:spacing w:before="0"/>
        <w:ind w:firstLine="600"/>
      </w:pPr>
      <w:r>
        <w:t>В Детском оздоровительном лагере запрещено курить, иметь: спички, заж</w:t>
      </w:r>
      <w:r>
        <w:t>игалки, взрывчатые вещества (пиротехнику), отравляющие вещества ( в т.ч. газовые баллончики), спиртные напитки (в т.ч. слабоалкогольные), наркотики, токсичные вещества, медикаменты. При обнаружении запрещенных вещей они будут конфискованы и уничтожены.</w:t>
      </w:r>
    </w:p>
    <w:p w:rsidR="00CE404D" w:rsidRDefault="00E77DEA">
      <w:pPr>
        <w:pStyle w:val="22"/>
        <w:framePr w:w="10243" w:h="10728" w:hRule="exact" w:wrap="none" w:vAnchor="page" w:hAnchor="page" w:x="1155" w:y="2002"/>
        <w:shd w:val="clear" w:color="auto" w:fill="auto"/>
        <w:ind w:firstLine="740"/>
        <w:jc w:val="left"/>
      </w:pPr>
      <w:r>
        <w:t>При</w:t>
      </w:r>
      <w:r>
        <w:t xml:space="preserve"> </w:t>
      </w:r>
      <w:r>
        <w:rPr>
          <w:rStyle w:val="23"/>
        </w:rPr>
        <w:t xml:space="preserve">нанесении материального ущерба </w:t>
      </w:r>
      <w:r>
        <w:t>месту размещения не установленным виновником может быть предусмотрена коллективная ответственность детей, но с обязательным учётом конкретных обстоятельств (при нанесении ущерба имуществу комнаты и отсутствии виновных, отвеч</w:t>
      </w:r>
      <w:r>
        <w:t>ают все проживающие в комнате, в случае потери мяча - все играющие и т.д.). В случае сознательного загрязнения территории или корпуса и отсутствии конкретных виновников наступает коллективная ответственность - весь отряд выходит на уборку замусоренной терр</w:t>
      </w:r>
      <w:r>
        <w:t>итории. В случае массового нарушения дисциплины весь отряд может быть привлечен к общественно-полезной работе (</w:t>
      </w:r>
      <w:r>
        <w:t>например: дежурство по столовой, подготовка реквизита к мероприятию и т.д.) или дисциплинарному взысканию.</w:t>
      </w:r>
    </w:p>
    <w:p w:rsidR="00CE404D" w:rsidRDefault="00E77DEA">
      <w:pPr>
        <w:pStyle w:val="22"/>
        <w:framePr w:w="10243" w:h="10728" w:hRule="exact" w:wrap="none" w:vAnchor="page" w:hAnchor="page" w:x="1155" w:y="2002"/>
        <w:shd w:val="clear" w:color="auto" w:fill="auto"/>
        <w:spacing w:after="0"/>
        <w:ind w:firstLine="740"/>
      </w:pPr>
      <w:r>
        <w:t>«Детский оздоровительный лагерь» впра</w:t>
      </w:r>
      <w:r>
        <w:t>ве досрочно отчислить</w:t>
      </w:r>
      <w:r>
        <w:t xml:space="preserve"> ребёнка,</w:t>
      </w:r>
      <w:bookmarkStart w:id="3" w:name="_GoBack"/>
      <w:bookmarkEnd w:id="3"/>
      <w:r>
        <w:t xml:space="preserve"> грубо нарушившего дисциплину, нанесшего ущерб имуществу ДОЛ, совершившего поступок, угрожающий здоровью окружающих детей.</w:t>
      </w:r>
    </w:p>
    <w:p w:rsidR="00CE404D" w:rsidRDefault="00E77DEA">
      <w:pPr>
        <w:pStyle w:val="70"/>
        <w:framePr w:w="10243" w:h="1278" w:hRule="exact" w:wrap="none" w:vAnchor="page" w:hAnchor="page" w:x="1155" w:y="13543"/>
        <w:shd w:val="clear" w:color="auto" w:fill="auto"/>
        <w:spacing w:before="0" w:after="340" w:line="260" w:lineRule="exact"/>
        <w:ind w:left="340"/>
        <w:jc w:val="center"/>
      </w:pPr>
      <w:r>
        <w:t>УВАЖАЕМЫЕ РОДИТЕЛИ !</w:t>
      </w:r>
    </w:p>
    <w:p w:rsidR="00CE404D" w:rsidRDefault="00E77DEA">
      <w:pPr>
        <w:pStyle w:val="70"/>
        <w:framePr w:w="10243" w:h="1278" w:hRule="exact" w:wrap="none" w:vAnchor="page" w:hAnchor="page" w:x="1155" w:y="13543"/>
        <w:shd w:val="clear" w:color="auto" w:fill="auto"/>
        <w:spacing w:before="0" w:after="0" w:line="260" w:lineRule="exact"/>
        <w:jc w:val="left"/>
      </w:pPr>
      <w:r>
        <w:t>УБЕДИТЕЛЬНО ПРОСИМ ВАС ОЗНАКОМИТЬ ВАШИХ ДЕТЕЙ С ЭТОЙ</w:t>
      </w:r>
    </w:p>
    <w:p w:rsidR="00CE404D" w:rsidRDefault="00E77DEA">
      <w:pPr>
        <w:pStyle w:val="70"/>
        <w:framePr w:w="10243" w:h="1278" w:hRule="exact" w:wrap="none" w:vAnchor="page" w:hAnchor="page" w:x="1155" w:y="13543"/>
        <w:shd w:val="clear" w:color="auto" w:fill="auto"/>
        <w:spacing w:before="0" w:after="0" w:line="260" w:lineRule="exact"/>
        <w:ind w:right="260"/>
        <w:jc w:val="center"/>
      </w:pPr>
      <w:r>
        <w:t>ИНФОРМАЦИЕЙ.</w:t>
      </w:r>
    </w:p>
    <w:p w:rsidR="00CE404D" w:rsidRDefault="00CE404D">
      <w:pPr>
        <w:rPr>
          <w:sz w:val="2"/>
          <w:szCs w:val="2"/>
        </w:rPr>
      </w:pPr>
    </w:p>
    <w:sectPr w:rsidR="00CE40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EA" w:rsidRDefault="00E77DEA">
      <w:r>
        <w:separator/>
      </w:r>
    </w:p>
  </w:endnote>
  <w:endnote w:type="continuationSeparator" w:id="0">
    <w:p w:rsidR="00E77DEA" w:rsidRDefault="00E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EA" w:rsidRDefault="00E77DEA"/>
  </w:footnote>
  <w:footnote w:type="continuationSeparator" w:id="0">
    <w:p w:rsidR="00E77DEA" w:rsidRDefault="00E77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7BEC"/>
    <w:multiLevelType w:val="multilevel"/>
    <w:tmpl w:val="BABC4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D"/>
    <w:rsid w:val="00CE404D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DD29"/>
  <w15:docId w15:val="{F008F18E-FF1F-4557-961A-6C4C7A6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662" w:lineRule="exact"/>
      <w:outlineLvl w:val="1"/>
    </w:pPr>
    <w:rPr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</w:pPr>
    <w:rPr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557" w:lineRule="exact"/>
    </w:pPr>
    <w:rPr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</w:pPr>
    <w:rPr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370" w:lineRule="exact"/>
      <w:ind w:hanging="2040"/>
    </w:pPr>
    <w:rPr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firstLine="600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2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1</cp:revision>
  <dcterms:created xsi:type="dcterms:W3CDTF">2018-05-15T13:32:00Z</dcterms:created>
  <dcterms:modified xsi:type="dcterms:W3CDTF">2018-05-15T13:35:00Z</dcterms:modified>
</cp:coreProperties>
</file>